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D8CF5">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685800"/>
            <wp:effectExtent l="0" t="0" r="0" b="0"/>
            <wp:docPr id="1" name="图片 1" descr="课后素养评价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3.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685800"/>
                    </a:xfrm>
                    <a:prstGeom prst="rect">
                      <a:avLst/>
                    </a:prstGeom>
                    <a:noFill/>
                    <a:ln>
                      <a:noFill/>
                    </a:ln>
                  </pic:spPr>
                </pic:pic>
              </a:graphicData>
            </a:graphic>
          </wp:inline>
        </w:drawing>
      </w:r>
    </w:p>
    <w:p w14:paraId="00706A32">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阅读理解</w:t>
      </w:r>
    </w:p>
    <w:p w14:paraId="4A9D62E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Not long ago, “blind box economy” suddenly became popular, winning the hearts of large numbers of faithful fans. People simply get interested in it. A couple spent 200,000 </w:t>
      </w:r>
      <w:r>
        <w:rPr>
          <w:rFonts w:ascii="Times New Roman" w:hAnsi="Times New Roman" w:cs="Times New Roman"/>
          <w:i/>
          <w:color w:val="000000"/>
          <w:sz w:val="24"/>
        </w:rPr>
        <w:t>yuan</w:t>
      </w:r>
      <w:r>
        <w:rPr>
          <w:rFonts w:ascii="Times New Roman" w:hAnsi="Times New Roman" w:cs="Times New Roman"/>
          <w:color w:val="000000"/>
          <w:sz w:val="24"/>
        </w:rPr>
        <w:t xml:space="preserve"> on them. Another sixty-year-old guy spent over 700,000 </w:t>
      </w:r>
      <w:r>
        <w:rPr>
          <w:rFonts w:ascii="Times New Roman" w:hAnsi="Times New Roman" w:cs="Times New Roman"/>
          <w:i/>
          <w:color w:val="000000"/>
          <w:sz w:val="24"/>
        </w:rPr>
        <w:t>yuan</w:t>
      </w:r>
      <w:r>
        <w:rPr>
          <w:rFonts w:ascii="Times New Roman" w:hAnsi="Times New Roman" w:cs="Times New Roman"/>
          <w:color w:val="000000"/>
          <w:sz w:val="24"/>
        </w:rPr>
        <w:t xml:space="preserve"> in buying blind boxes. Statistics showed that last year 300,000 hobbyists made deals through a second-hand shopping platform.</w:t>
      </w:r>
    </w:p>
    <w:p w14:paraId="69B3BBE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blind boxes usually contain peripheral (周边的) dolls of comics and animation, or film and television, or specially designed ones. A single blind box usually costs about thirty to fifty </w:t>
      </w:r>
      <w:r>
        <w:rPr>
          <w:rFonts w:ascii="Times New Roman" w:hAnsi="Times New Roman" w:cs="Times New Roman"/>
          <w:i/>
          <w:color w:val="000000"/>
          <w:sz w:val="24"/>
        </w:rPr>
        <w:t>yuan</w:t>
      </w:r>
      <w:r>
        <w:rPr>
          <w:rFonts w:ascii="Times New Roman" w:hAnsi="Times New Roman" w:cs="Times New Roman"/>
          <w:color w:val="000000"/>
          <w:sz w:val="24"/>
        </w:rPr>
        <w:t>. But there is no mark on the box, and only after opening it can the buyer see what he has bought. This is rather like buying lottery tickets, for the buyer has to bet on his luck.</w:t>
      </w:r>
    </w:p>
    <w:p w14:paraId="23CD16C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However, addiction to blind boxes is much like that to gambling (赌). It is highly nontransparent compared with lottery tickets. Nobody knows whether sellers of blind boxes exaggerated (夸大) the winning rate so as to attract people to buy them, thus digging a consumption trap. Besides, it is also unknown whether the objects in the blind boxes are genuine or not. The blind box economy promoted its second-hand trade. The price</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 of some classic dolls or dolls of limited edition ha</w:t>
      </w:r>
      <w:r>
        <w:rPr>
          <w:rFonts w:hint="eastAsia" w:ascii="Times New Roman" w:hAnsi="Times New Roman" w:cs="Times New Roman"/>
          <w:color w:val="000000"/>
          <w:sz w:val="24"/>
          <w:lang w:val="en-US" w:eastAsia="zh-CN"/>
        </w:rPr>
        <w:t xml:space="preserve">s </w:t>
      </w:r>
      <w:r>
        <w:rPr>
          <w:rFonts w:ascii="Times New Roman" w:hAnsi="Times New Roman" w:cs="Times New Roman"/>
          <w:color w:val="000000"/>
          <w:sz w:val="24"/>
        </w:rPr>
        <w:t xml:space="preserve">skyrocketed </w:t>
      </w:r>
      <w:r>
        <w:rPr>
          <w:rFonts w:hint="eastAsia" w:ascii="Times New Roman" w:hAnsi="Times New Roman" w:cs="Times New Roman"/>
          <w:color w:val="000000"/>
          <w:sz w:val="24"/>
          <w:lang w:val="en-US" w:eastAsia="zh-CN"/>
        </w:rPr>
        <w:t xml:space="preserve">on </w:t>
      </w:r>
      <w:r>
        <w:rPr>
          <w:rFonts w:ascii="Times New Roman" w:hAnsi="Times New Roman" w:cs="Times New Roman"/>
          <w:color w:val="000000"/>
          <w:sz w:val="24"/>
        </w:rPr>
        <w:t>second-hand trade platforms, and some may reach thirty to forty times. But it is difficult for buyers to judge whether it is the result of real supply and demand, or the consequence of businessmen's tricks.</w:t>
      </w:r>
    </w:p>
    <w:p w14:paraId="53F7F53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basis of the “blind box economy” is the cultural trend of collection. Many of the target consumers are young people who have </w:t>
      </w:r>
      <w:r>
        <w:rPr>
          <w:rFonts w:ascii="Times New Roman" w:hAnsi="Times New Roman" w:cs="Times New Roman"/>
          <w:color w:val="000000"/>
          <w:sz w:val="24"/>
          <w:u w:val="single"/>
        </w:rPr>
        <w:t>scanty</w:t>
      </w:r>
      <w:r>
        <w:rPr>
          <w:rFonts w:ascii="Times New Roman" w:hAnsi="Times New Roman" w:cs="Times New Roman"/>
          <w:color w:val="000000"/>
          <w:sz w:val="24"/>
        </w:rPr>
        <w:t xml:space="preserve"> experience of life. They are thus attracted by deliberately exaggerated probability of “winning a prize” and constantly throw money to buy blind boxes in order to gain dolls that they desire. Or they may buy high-priced blind box dolls </w:t>
      </w:r>
      <w:r>
        <w:rPr>
          <w:rFonts w:hint="eastAsia" w:ascii="Times New Roman" w:hAnsi="Times New Roman" w:cs="Times New Roman"/>
          <w:color w:val="000000"/>
          <w:sz w:val="24"/>
          <w:lang w:val="en-US" w:eastAsia="zh-CN"/>
        </w:rPr>
        <w:t>on</w:t>
      </w:r>
      <w:r>
        <w:rPr>
          <w:rFonts w:ascii="Times New Roman" w:hAnsi="Times New Roman" w:cs="Times New Roman"/>
          <w:color w:val="000000"/>
          <w:sz w:val="24"/>
        </w:rPr>
        <w:t xml:space="preserve"> second-hand trade platforms, thinking they can keep value preservation and appreciation, thus falling into the fixed pattern of trap carefully designed by businessmen.</w:t>
      </w:r>
    </w:p>
    <w:p w14:paraId="69061DC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Therefore, it is necessary to remind young people to control their consumption in case they become addicted.</w:t>
      </w:r>
    </w:p>
    <w:p w14:paraId="0E03703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000000"/>
          <w:sz w:val="24"/>
        </w:rPr>
        <w:t xml:space="preserve"> </w:t>
      </w: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本文是一篇议论文。文章介绍了</w:t>
      </w:r>
      <w:r>
        <w:rPr>
          <w:rFonts w:hAnsi="宋体" w:cs="Times New Roman"/>
          <w:color w:val="000000"/>
          <w:sz w:val="24"/>
        </w:rPr>
        <w:t>“</w:t>
      </w:r>
      <w:r>
        <w:rPr>
          <w:rFonts w:ascii="Times New Roman" w:hAnsi="Times New Roman" w:eastAsia="楷体_GB2312" w:cs="Times New Roman"/>
          <w:color w:val="000000"/>
          <w:sz w:val="24"/>
        </w:rPr>
        <w:t>盲盒经济</w:t>
      </w:r>
      <w:r>
        <w:rPr>
          <w:rFonts w:hAnsi="宋体" w:cs="Times New Roman"/>
          <w:color w:val="000000"/>
          <w:sz w:val="24"/>
        </w:rPr>
        <w:t>”</w:t>
      </w:r>
      <w:r>
        <w:rPr>
          <w:rFonts w:ascii="Times New Roman" w:hAnsi="Times New Roman" w:eastAsia="楷体_GB2312" w:cs="Times New Roman"/>
          <w:color w:val="000000"/>
          <w:sz w:val="24"/>
        </w:rPr>
        <w:t>的突然崛起。</w:t>
      </w:r>
      <w:r>
        <w:rPr>
          <w:rFonts w:hAnsi="宋体" w:cs="Times New Roman"/>
          <w:color w:val="000000"/>
          <w:sz w:val="24"/>
        </w:rPr>
        <w:t>“</w:t>
      </w:r>
      <w:r>
        <w:rPr>
          <w:rFonts w:ascii="Times New Roman" w:hAnsi="Times New Roman" w:eastAsia="楷体_GB2312" w:cs="Times New Roman"/>
          <w:color w:val="000000"/>
          <w:sz w:val="24"/>
        </w:rPr>
        <w:t>盲盒经济</w:t>
      </w:r>
      <w:r>
        <w:rPr>
          <w:rFonts w:hAnsi="宋体" w:cs="Times New Roman"/>
          <w:color w:val="000000"/>
          <w:sz w:val="24"/>
        </w:rPr>
        <w:t>”</w:t>
      </w:r>
      <w:r>
        <w:rPr>
          <w:rFonts w:ascii="Times New Roman" w:hAnsi="Times New Roman" w:eastAsia="楷体_GB2312" w:cs="Times New Roman"/>
          <w:color w:val="000000"/>
          <w:sz w:val="24"/>
        </w:rPr>
        <w:t>的受众群体中很多是涉世未深的年轻人，他们对市场风险的识别能力相对较低。文章旨在提醒消费者在购买盲盒前要三思。</w:t>
      </w:r>
    </w:p>
    <w:p w14:paraId="3D312EC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1. Why </w:t>
      </w:r>
      <w:r>
        <w:rPr>
          <w:rFonts w:hint="eastAsia" w:ascii="Times New Roman" w:hAnsi="Times New Roman" w:eastAsia="楷体_GB2312" w:cs="Times New Roman"/>
          <w:color w:val="000000"/>
          <w:sz w:val="24"/>
          <w:lang w:val="en-US" w:eastAsia="zh-CN"/>
        </w:rPr>
        <w:t xml:space="preserve">are </w:t>
      </w:r>
      <w:r>
        <w:rPr>
          <w:rFonts w:ascii="Times New Roman" w:hAnsi="Times New Roman" w:eastAsia="楷体_GB2312" w:cs="Times New Roman"/>
          <w:color w:val="000000"/>
          <w:sz w:val="24"/>
        </w:rPr>
        <w:t>a couple and a sixty-year-old guy mentioned in Paragraph 1?</w:t>
      </w:r>
    </w:p>
    <w:p w14:paraId="0080F36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A. To stress the importance of </w:t>
      </w:r>
      <w:r>
        <w:rPr>
          <w:rFonts w:ascii="Times New Roman" w:hAnsi="Times New Roman" w:cs="Times New Roman"/>
          <w:color w:val="000000"/>
          <w:sz w:val="24"/>
        </w:rPr>
        <w:t>“</w:t>
      </w:r>
      <w:r>
        <w:rPr>
          <w:rFonts w:ascii="Times New Roman" w:hAnsi="Times New Roman" w:eastAsia="楷体_GB2312" w:cs="Times New Roman"/>
          <w:color w:val="000000"/>
          <w:sz w:val="24"/>
        </w:rPr>
        <w:t>blind box economy</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to people.</w:t>
      </w:r>
    </w:p>
    <w:p w14:paraId="73789E1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B. To tell how much money people spend on </w:t>
      </w:r>
      <w:r>
        <w:rPr>
          <w:rFonts w:ascii="Times New Roman" w:hAnsi="Times New Roman" w:cs="Times New Roman"/>
          <w:color w:val="000000"/>
          <w:sz w:val="24"/>
        </w:rPr>
        <w:t>“</w:t>
      </w:r>
      <w:r>
        <w:rPr>
          <w:rFonts w:ascii="Times New Roman" w:hAnsi="Times New Roman" w:eastAsia="楷体_GB2312" w:cs="Times New Roman"/>
          <w:color w:val="000000"/>
          <w:sz w:val="24"/>
        </w:rPr>
        <w:t>blind box economy</w:t>
      </w:r>
      <w:r>
        <w:rPr>
          <w:rFonts w:ascii="Times New Roman" w:hAnsi="Times New Roman" w:cs="Times New Roman"/>
          <w:color w:val="000000"/>
          <w:sz w:val="24"/>
        </w:rPr>
        <w:t>”</w:t>
      </w:r>
      <w:r>
        <w:rPr>
          <w:rFonts w:hAnsi="宋体" w:cs="Times New Roman"/>
          <w:color w:val="000000"/>
          <w:sz w:val="24"/>
        </w:rPr>
        <w:t>．</w:t>
      </w:r>
    </w:p>
    <w:p w14:paraId="14F8BB65">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C. To show the popularity of </w:t>
      </w:r>
      <w:r>
        <w:rPr>
          <w:rFonts w:ascii="Times New Roman" w:hAnsi="Times New Roman" w:cs="Times New Roman"/>
          <w:color w:val="000000"/>
          <w:sz w:val="24"/>
        </w:rPr>
        <w:t>“</w:t>
      </w:r>
      <w:r>
        <w:rPr>
          <w:rFonts w:ascii="Times New Roman" w:hAnsi="Times New Roman" w:eastAsia="楷体_GB2312" w:cs="Times New Roman"/>
          <w:color w:val="000000"/>
          <w:sz w:val="24"/>
        </w:rPr>
        <w:t>blind box economy</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among people.</w:t>
      </w:r>
    </w:p>
    <w:p w14:paraId="5B9999C1">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To prove older people can afford more to buy blind boxes.</w:t>
      </w:r>
    </w:p>
    <w:p w14:paraId="14388F3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细节理解题。根据第一段中的</w:t>
      </w:r>
      <w:r>
        <w:rPr>
          <w:rFonts w:hAnsi="宋体" w:eastAsia="楷体_GB2312" w:cs="Times New Roman"/>
          <w:color w:val="000000"/>
          <w:sz w:val="24"/>
        </w:rPr>
        <w:t>“</w:t>
      </w:r>
      <w:r>
        <w:rPr>
          <w:rFonts w:ascii="Times New Roman" w:hAnsi="Times New Roman" w:eastAsia="楷体_GB2312" w:cs="Times New Roman"/>
          <w:color w:val="000000"/>
          <w:sz w:val="24"/>
        </w:rPr>
        <w:t xml:space="preserve">People simply get interested in it. A couple spent 200,000 </w:t>
      </w:r>
      <w:r>
        <w:rPr>
          <w:rFonts w:ascii="Times New Roman" w:hAnsi="Times New Roman" w:eastAsia="楷体_GB2312" w:cs="Times New Roman"/>
          <w:i/>
          <w:color w:val="000000"/>
          <w:sz w:val="24"/>
        </w:rPr>
        <w:t>yuan</w:t>
      </w:r>
      <w:r>
        <w:rPr>
          <w:rFonts w:ascii="Times New Roman" w:hAnsi="Times New Roman" w:eastAsia="楷体_GB2312" w:cs="Times New Roman"/>
          <w:color w:val="000000"/>
          <w:sz w:val="24"/>
        </w:rPr>
        <w:t xml:space="preserve"> on them. Another sixty-year-old guy spent over 700,000 </w:t>
      </w:r>
      <w:r>
        <w:rPr>
          <w:rFonts w:ascii="Times New Roman" w:hAnsi="Times New Roman" w:eastAsia="楷体_GB2312" w:cs="Times New Roman"/>
          <w:i/>
          <w:color w:val="000000"/>
          <w:sz w:val="24"/>
        </w:rPr>
        <w:t>yuan</w:t>
      </w:r>
      <w:r>
        <w:rPr>
          <w:rFonts w:ascii="Times New Roman" w:hAnsi="Times New Roman" w:eastAsia="楷体_GB2312" w:cs="Times New Roman"/>
          <w:color w:val="000000"/>
          <w:sz w:val="24"/>
        </w:rPr>
        <w:t xml:space="preserve"> in buying blind boxes.</w:t>
      </w:r>
      <w:r>
        <w:rPr>
          <w:rFonts w:hAnsi="宋体" w:eastAsia="楷体_GB2312" w:cs="Times New Roman"/>
          <w:color w:val="000000"/>
          <w:sz w:val="24"/>
        </w:rPr>
        <w:t>”</w:t>
      </w:r>
      <w:r>
        <w:rPr>
          <w:rFonts w:ascii="Times New Roman" w:hAnsi="Times New Roman" w:eastAsia="楷体_GB2312" w:cs="Times New Roman"/>
          <w:color w:val="000000"/>
          <w:sz w:val="24"/>
        </w:rPr>
        <w:t>可知，第一段提到一对夫妇和一个六十岁的男人的目的是展示</w:t>
      </w:r>
      <w:r>
        <w:rPr>
          <w:rFonts w:hAnsi="宋体" w:eastAsia="楷体_GB2312" w:cs="Times New Roman"/>
          <w:color w:val="000000"/>
          <w:sz w:val="24"/>
        </w:rPr>
        <w:t>“</w:t>
      </w:r>
      <w:r>
        <w:rPr>
          <w:rFonts w:ascii="Times New Roman" w:hAnsi="Times New Roman" w:eastAsia="楷体_GB2312" w:cs="Times New Roman"/>
          <w:color w:val="000000"/>
          <w:sz w:val="24"/>
        </w:rPr>
        <w:t>盲盒经济</w:t>
      </w:r>
      <w:r>
        <w:rPr>
          <w:rFonts w:hAnsi="宋体" w:eastAsia="楷体_GB2312" w:cs="Times New Roman"/>
          <w:color w:val="000000"/>
          <w:sz w:val="24"/>
        </w:rPr>
        <w:t>”</w:t>
      </w:r>
      <w:r>
        <w:rPr>
          <w:rFonts w:ascii="Times New Roman" w:hAnsi="Times New Roman" w:eastAsia="楷体_GB2312" w:cs="Times New Roman"/>
          <w:color w:val="000000"/>
          <w:sz w:val="24"/>
        </w:rPr>
        <w:t>的受欢迎程度。故选C。</w:t>
      </w:r>
    </w:p>
    <w:p w14:paraId="498CF3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Which may NOT be the contributing factor to “blind box economy”？</w:t>
      </w:r>
    </w:p>
    <w:p w14:paraId="326B25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fondness of gambling to bet on their luck.</w:t>
      </w:r>
    </w:p>
    <w:p w14:paraId="1C6D6B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high winning rate exaggerated by sellers.</w:t>
      </w:r>
    </w:p>
    <w:p w14:paraId="1551A65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blind faith in the cultural trend of collection.</w:t>
      </w:r>
    </w:p>
    <w:p w14:paraId="6F1A028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possibility of making a fortune in second-hand trade.</w:t>
      </w:r>
    </w:p>
    <w:p w14:paraId="79ADAAD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细节理解题。根据第三段中的</w:t>
      </w:r>
      <w:r>
        <w:rPr>
          <w:rFonts w:hAnsi="宋体" w:cs="Times New Roman"/>
          <w:color w:val="000000"/>
          <w:sz w:val="24"/>
        </w:rPr>
        <w:t>“</w:t>
      </w:r>
      <w:r>
        <w:rPr>
          <w:rFonts w:ascii="Times New Roman" w:hAnsi="Times New Roman" w:eastAsia="楷体_GB2312" w:cs="Times New Roman"/>
          <w:color w:val="000000"/>
          <w:sz w:val="24"/>
        </w:rPr>
        <w:t>Nobody knows whether sellers of blind boxes exaggerated (夸大) the winning rate so as to attract people to buy them, thus digging a consumption trap.</w:t>
      </w:r>
      <w:r>
        <w:rPr>
          <w:rFonts w:hAnsi="宋体" w:cs="Times New Roman"/>
          <w:color w:val="000000"/>
          <w:sz w:val="24"/>
        </w:rPr>
        <w:t>”</w:t>
      </w:r>
      <w:r>
        <w:rPr>
          <w:rFonts w:ascii="Times New Roman" w:hAnsi="Times New Roman" w:eastAsia="楷体_GB2312" w:cs="Times New Roman"/>
          <w:color w:val="000000"/>
          <w:sz w:val="24"/>
        </w:rPr>
        <w:t>可知，售卖盲盒的商家是否夸大了中奖概率，变相诱导购买，我们还不得而知。因此B项可能是促成因素；根据第四段中的</w:t>
      </w:r>
      <w:r>
        <w:rPr>
          <w:rFonts w:hAnsi="宋体" w:cs="Times New Roman"/>
          <w:color w:val="000000"/>
          <w:sz w:val="24"/>
        </w:rPr>
        <w:t>“</w:t>
      </w:r>
      <w:r>
        <w:rPr>
          <w:rFonts w:ascii="Times New Roman" w:hAnsi="Times New Roman" w:eastAsia="楷体_GB2312" w:cs="Times New Roman"/>
          <w:color w:val="000000"/>
          <w:sz w:val="24"/>
        </w:rPr>
        <w:t xml:space="preserve">The basis of the </w:t>
      </w:r>
      <w:r>
        <w:rPr>
          <w:rFonts w:hAnsi="宋体" w:cs="Times New Roman"/>
          <w:color w:val="000000"/>
          <w:sz w:val="24"/>
        </w:rPr>
        <w:t>‘</w:t>
      </w:r>
      <w:r>
        <w:rPr>
          <w:rFonts w:ascii="Times New Roman" w:hAnsi="Times New Roman" w:eastAsia="楷体_GB2312" w:cs="Times New Roman"/>
          <w:color w:val="000000"/>
          <w:sz w:val="24"/>
        </w:rPr>
        <w:t>blind box economy</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is the cultural trend of collection.</w:t>
      </w:r>
      <w:r>
        <w:rPr>
          <w:rFonts w:hAnsi="宋体" w:cs="Times New Roman"/>
          <w:color w:val="000000"/>
          <w:sz w:val="24"/>
        </w:rPr>
        <w:t>”</w:t>
      </w:r>
      <w:r>
        <w:rPr>
          <w:rFonts w:ascii="Times New Roman" w:hAnsi="Times New Roman" w:eastAsia="楷体_GB2312" w:cs="Times New Roman"/>
          <w:color w:val="000000"/>
          <w:sz w:val="24"/>
        </w:rPr>
        <w:t>可知，</w:t>
      </w:r>
      <w:r>
        <w:rPr>
          <w:rFonts w:hAnsi="宋体" w:cs="Times New Roman"/>
          <w:color w:val="000000"/>
          <w:sz w:val="24"/>
        </w:rPr>
        <w:t>“</w:t>
      </w:r>
      <w:r>
        <w:rPr>
          <w:rFonts w:ascii="Times New Roman" w:hAnsi="Times New Roman" w:eastAsia="楷体_GB2312" w:cs="Times New Roman"/>
          <w:color w:val="000000"/>
          <w:sz w:val="24"/>
        </w:rPr>
        <w:t>盲盒经济</w:t>
      </w:r>
      <w:r>
        <w:rPr>
          <w:rFonts w:hAnsi="宋体" w:cs="Times New Roman"/>
          <w:color w:val="000000"/>
          <w:sz w:val="24"/>
        </w:rPr>
        <w:t>”</w:t>
      </w:r>
      <w:r>
        <w:rPr>
          <w:rFonts w:ascii="Times New Roman" w:hAnsi="Times New Roman" w:eastAsia="楷体_GB2312" w:cs="Times New Roman"/>
          <w:color w:val="000000"/>
          <w:sz w:val="24"/>
        </w:rPr>
        <w:t>基于收藏的文化潮流。因此C项是促成因素；根据第四段中的</w:t>
      </w:r>
      <w:r>
        <w:rPr>
          <w:rFonts w:hAnsi="宋体" w:cs="Times New Roman"/>
          <w:color w:val="000000"/>
          <w:sz w:val="24"/>
        </w:rPr>
        <w:t>“</w:t>
      </w:r>
      <w:r>
        <w:rPr>
          <w:rFonts w:ascii="Times New Roman" w:hAnsi="Times New Roman" w:eastAsia="楷体_GB2312" w:cs="Times New Roman"/>
          <w:color w:val="000000"/>
          <w:sz w:val="24"/>
        </w:rPr>
        <w:t>they may buy high-priced blind box doll</w:t>
      </w:r>
      <w:r>
        <w:rPr>
          <w:rFonts w:hint="eastAsia" w:ascii="Times New Roman" w:hAnsi="Times New Roman" w:eastAsia="楷体_GB2312" w:cs="Times New Roman"/>
          <w:color w:val="000000"/>
          <w:sz w:val="24"/>
          <w:lang w:val="en-US" w:eastAsia="zh-CN"/>
        </w:rPr>
        <w:t>s on</w:t>
      </w:r>
      <w:bookmarkStart w:id="0" w:name="_GoBack"/>
      <w:bookmarkEnd w:id="0"/>
      <w:r>
        <w:rPr>
          <w:rFonts w:ascii="Times New Roman" w:hAnsi="Times New Roman" w:eastAsia="楷体_GB2312" w:cs="Times New Roman"/>
          <w:color w:val="000000"/>
          <w:sz w:val="24"/>
        </w:rPr>
        <w:t xml:space="preserve"> second-hand trade platforms, thinking they can keep value preservation and appreciation</w:t>
      </w:r>
      <w:r>
        <w:rPr>
          <w:rFonts w:hAnsi="宋体" w:cs="Times New Roman"/>
          <w:color w:val="000000"/>
          <w:sz w:val="24"/>
        </w:rPr>
        <w:t>”</w:t>
      </w:r>
      <w:r>
        <w:rPr>
          <w:rFonts w:ascii="Times New Roman" w:hAnsi="Times New Roman" w:eastAsia="楷体_GB2312" w:cs="Times New Roman"/>
          <w:color w:val="000000"/>
          <w:sz w:val="24"/>
        </w:rPr>
        <w:t>可知，消费者在二手交易平台上花高价购买盲盒玩偶，认为其可以保值、升值。因此D项也属于促成因素。因此通过排除法可判断出A项可能不是</w:t>
      </w:r>
      <w:r>
        <w:rPr>
          <w:rFonts w:hAnsi="宋体" w:cs="Times New Roman"/>
          <w:color w:val="000000"/>
          <w:sz w:val="24"/>
        </w:rPr>
        <w:t>“</w:t>
      </w:r>
      <w:r>
        <w:rPr>
          <w:rFonts w:ascii="Times New Roman" w:hAnsi="Times New Roman" w:eastAsia="楷体_GB2312" w:cs="Times New Roman"/>
          <w:color w:val="000000"/>
          <w:sz w:val="24"/>
        </w:rPr>
        <w:t>盲盒经济</w:t>
      </w:r>
      <w:r>
        <w:rPr>
          <w:rFonts w:hAnsi="宋体" w:cs="Times New Roman"/>
          <w:color w:val="000000"/>
          <w:sz w:val="24"/>
        </w:rPr>
        <w:t>”</w:t>
      </w:r>
      <w:r>
        <w:rPr>
          <w:rFonts w:ascii="Times New Roman" w:hAnsi="Times New Roman" w:eastAsia="楷体_GB2312" w:cs="Times New Roman"/>
          <w:color w:val="000000"/>
          <w:sz w:val="24"/>
        </w:rPr>
        <w:t>的促成因素。故选A。</w:t>
      </w:r>
    </w:p>
    <w:p w14:paraId="108BA0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does the underlined word “scanty” in Paragraph 4 probably mean?</w:t>
      </w:r>
    </w:p>
    <w:p w14:paraId="0EBD8B3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Previous. </w:t>
      </w:r>
      <w:r>
        <w:rPr>
          <w:rFonts w:ascii="Times New Roman" w:hAnsi="Times New Roman" w:cs="Times New Roman"/>
          <w:color w:val="000000"/>
          <w:sz w:val="24"/>
        </w:rPr>
        <w:tab/>
      </w:r>
      <w:r>
        <w:rPr>
          <w:rFonts w:ascii="Times New Roman" w:hAnsi="Times New Roman" w:cs="Times New Roman"/>
          <w:color w:val="000000"/>
          <w:sz w:val="24"/>
        </w:rPr>
        <w:t>B. Inadequate.</w:t>
      </w:r>
    </w:p>
    <w:p w14:paraId="3F6E10A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Personal. </w:t>
      </w:r>
      <w:r>
        <w:rPr>
          <w:rFonts w:ascii="Times New Roman" w:hAnsi="Times New Roman" w:cs="Times New Roman"/>
          <w:color w:val="000000"/>
          <w:sz w:val="24"/>
        </w:rPr>
        <w:tab/>
      </w:r>
      <w:r>
        <w:rPr>
          <w:rFonts w:ascii="Times New Roman" w:hAnsi="Times New Roman" w:cs="Times New Roman"/>
          <w:color w:val="000000"/>
          <w:sz w:val="24"/>
        </w:rPr>
        <w:t>D. Unforgettable.</w:t>
      </w:r>
    </w:p>
    <w:p w14:paraId="701C1C4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词义猜测题。根据第四段中的</w:t>
      </w:r>
      <w:r>
        <w:rPr>
          <w:rFonts w:hAnsi="宋体" w:cs="Times New Roman"/>
          <w:color w:val="000000"/>
          <w:sz w:val="24"/>
        </w:rPr>
        <w:t>“</w:t>
      </w:r>
      <w:r>
        <w:rPr>
          <w:rFonts w:ascii="Times New Roman" w:hAnsi="Times New Roman" w:eastAsia="楷体_GB2312" w:cs="Times New Roman"/>
          <w:color w:val="000000"/>
          <w:sz w:val="24"/>
        </w:rPr>
        <w:t xml:space="preserve">They are thus attracted by deliberately exaggerated probability of </w:t>
      </w:r>
      <w:r>
        <w:rPr>
          <w:rFonts w:hAnsi="宋体" w:cs="Times New Roman"/>
          <w:color w:val="000000"/>
          <w:sz w:val="24"/>
        </w:rPr>
        <w:t>‘</w:t>
      </w:r>
      <w:r>
        <w:rPr>
          <w:rFonts w:ascii="Times New Roman" w:hAnsi="Times New Roman" w:eastAsia="楷体_GB2312" w:cs="Times New Roman"/>
          <w:color w:val="000000"/>
          <w:sz w:val="24"/>
        </w:rPr>
        <w:t>winning a prize</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and constantly throw money to buy blind boxes in order to gain dolls that they desire.</w:t>
      </w:r>
      <w:r>
        <w:rPr>
          <w:rFonts w:hAnsi="宋体" w:cs="Times New Roman"/>
          <w:color w:val="000000"/>
          <w:sz w:val="24"/>
        </w:rPr>
        <w:t>”</w:t>
      </w:r>
      <w:r>
        <w:rPr>
          <w:rFonts w:ascii="Times New Roman" w:hAnsi="Times New Roman" w:eastAsia="楷体_GB2312" w:cs="Times New Roman"/>
          <w:color w:val="000000"/>
          <w:sz w:val="24"/>
        </w:rPr>
        <w:t>可知，这些年轻人容易被刻意夸大的</w:t>
      </w:r>
      <w:r>
        <w:rPr>
          <w:rFonts w:hAnsi="宋体" w:cs="Times New Roman"/>
          <w:color w:val="000000"/>
          <w:sz w:val="24"/>
        </w:rPr>
        <w:t>“</w:t>
      </w:r>
      <w:r>
        <w:rPr>
          <w:rFonts w:ascii="Times New Roman" w:hAnsi="Times New Roman" w:eastAsia="楷体_GB2312" w:cs="Times New Roman"/>
          <w:color w:val="000000"/>
          <w:sz w:val="24"/>
        </w:rPr>
        <w:t>中奖</w:t>
      </w:r>
      <w:r>
        <w:rPr>
          <w:rFonts w:hAnsi="宋体" w:cs="Times New Roman"/>
          <w:color w:val="000000"/>
          <w:sz w:val="24"/>
        </w:rPr>
        <w:t>”</w:t>
      </w:r>
      <w:r>
        <w:rPr>
          <w:rFonts w:ascii="Times New Roman" w:hAnsi="Times New Roman" w:eastAsia="楷体_GB2312" w:cs="Times New Roman"/>
          <w:color w:val="000000"/>
          <w:sz w:val="24"/>
        </w:rPr>
        <w:t>概率吸引，不断投入金钱去购买盲盒，以获得心仪的玩偶，由此可得知他们缺乏生活经验，因此第四段中画线的单词scanty表示</w:t>
      </w:r>
      <w:r>
        <w:rPr>
          <w:rFonts w:hAnsi="宋体" w:cs="Times New Roman"/>
          <w:color w:val="000000"/>
          <w:sz w:val="24"/>
        </w:rPr>
        <w:t>“</w:t>
      </w:r>
      <w:r>
        <w:rPr>
          <w:rFonts w:ascii="Times New Roman" w:hAnsi="Times New Roman" w:eastAsia="楷体_GB2312" w:cs="Times New Roman"/>
          <w:color w:val="000000"/>
          <w:sz w:val="24"/>
        </w:rPr>
        <w:t>不充分的(inadequate)</w:t>
      </w:r>
      <w:r>
        <w:rPr>
          <w:rFonts w:hAnsi="宋体" w:cs="Times New Roman"/>
          <w:color w:val="000000"/>
          <w:sz w:val="24"/>
        </w:rPr>
        <w:t>”</w:t>
      </w:r>
      <w:r>
        <w:rPr>
          <w:rFonts w:ascii="Times New Roman" w:hAnsi="Times New Roman" w:eastAsia="楷体_GB2312" w:cs="Times New Roman"/>
          <w:color w:val="000000"/>
          <w:sz w:val="24"/>
        </w:rPr>
        <w:t>。故选B。</w:t>
      </w:r>
    </w:p>
    <w:p w14:paraId="4453AF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What's the author's purpose in writing the passage?</w:t>
      </w:r>
    </w:p>
    <w:p w14:paraId="6009A3B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inform readers of the “blind box economy”</w:t>
      </w:r>
      <w:r>
        <w:rPr>
          <w:rFonts w:hAnsi="宋体" w:cs="Times New Roman"/>
          <w:color w:val="000000"/>
          <w:sz w:val="24"/>
        </w:rPr>
        <w:t>．</w:t>
      </w:r>
    </w:p>
    <w:p w14:paraId="63EE8B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promote the products of “blind box economy”</w:t>
      </w:r>
      <w:r>
        <w:rPr>
          <w:rFonts w:hAnsi="宋体" w:cs="Times New Roman"/>
          <w:color w:val="000000"/>
          <w:sz w:val="24"/>
        </w:rPr>
        <w:t>．</w:t>
      </w:r>
    </w:p>
    <w:p w14:paraId="750479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list the reasons behind the popularity of “blind box economy”</w:t>
      </w:r>
      <w:r>
        <w:rPr>
          <w:rFonts w:hAnsi="宋体" w:cs="Times New Roman"/>
          <w:color w:val="000000"/>
          <w:sz w:val="24"/>
        </w:rPr>
        <w:t>．</w:t>
      </w:r>
    </w:p>
    <w:p w14:paraId="28E87A7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warn the consumers to think twice before buying blind boxes.</w:t>
      </w:r>
    </w:p>
    <w:p w14:paraId="6CD642E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写作意图题。根据第四段中的</w:t>
      </w:r>
      <w:r>
        <w:rPr>
          <w:rFonts w:hAnsi="宋体" w:cs="Times New Roman"/>
          <w:color w:val="000000"/>
          <w:sz w:val="24"/>
        </w:rPr>
        <w:t>“</w:t>
      </w:r>
      <w:r>
        <w:rPr>
          <w:rFonts w:ascii="Times New Roman" w:hAnsi="Times New Roman" w:eastAsia="楷体_GB2312" w:cs="Times New Roman"/>
          <w:color w:val="000000"/>
          <w:sz w:val="24"/>
        </w:rPr>
        <w:t xml:space="preserve">They are thus attracted by deliberately exaggerated probability of </w:t>
      </w:r>
      <w:r>
        <w:rPr>
          <w:rFonts w:hAnsi="宋体" w:cs="Times New Roman"/>
          <w:color w:val="000000"/>
          <w:sz w:val="24"/>
        </w:rPr>
        <w:t>‘</w:t>
      </w:r>
      <w:r>
        <w:rPr>
          <w:rFonts w:ascii="Times New Roman" w:hAnsi="Times New Roman" w:eastAsia="楷体_GB2312" w:cs="Times New Roman"/>
          <w:color w:val="000000"/>
          <w:sz w:val="24"/>
        </w:rPr>
        <w:t>winning a prize</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and constantly throw money to buy blind boxes in order to gain dolls that they desire.</w:t>
      </w:r>
      <w:r>
        <w:rPr>
          <w:rFonts w:hAnsi="宋体" w:cs="Times New Roman"/>
          <w:color w:val="000000"/>
          <w:sz w:val="24"/>
        </w:rPr>
        <w:t>”</w:t>
      </w:r>
      <w:r>
        <w:rPr>
          <w:rFonts w:ascii="Times New Roman" w:hAnsi="Times New Roman" w:eastAsia="楷体_GB2312" w:cs="Times New Roman"/>
          <w:color w:val="000000"/>
          <w:sz w:val="24"/>
        </w:rPr>
        <w:t>及最后一段的内容可知，作者写这篇文章的目的是提醒消费者在购买盲盒前要三思。故选D。</w:t>
      </w:r>
    </w:p>
    <w:p w14:paraId="660F9287">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Ⅱ</w:t>
      </w:r>
      <w:r>
        <w:rPr>
          <w:rFonts w:ascii="Times New Roman" w:hAnsi="Times New Roman" w:eastAsia="黑体" w:cs="Times New Roman"/>
          <w:color w:val="000000"/>
          <w:sz w:val="24"/>
        </w:rPr>
        <w:t>. 七选五</w:t>
      </w:r>
    </w:p>
    <w:p w14:paraId="256326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order for a business to survive in today's world, it is important that we regularly review what we are doing and how we are doing it. By considering new ideas and new ways of doing things, we can improve on our products or services, increase sales, reduce costs and make our processes more effective and efficient. </w:t>
      </w:r>
      <w:r>
        <w:rPr>
          <w:rFonts w:ascii="Times New Roman" w:hAnsi="Times New Roman" w:cs="Times New Roman"/>
          <w:color w:val="000000"/>
          <w:sz w:val="24"/>
          <w:u w:val="single"/>
        </w:rPr>
        <w:t>　1　</w:t>
      </w:r>
    </w:p>
    <w:p w14:paraId="3DD6275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Using the latest technology to improve your products or services. When we think of innovation, we often think of new technologies. While they might be impressive, we should not use new technologies just because they are available. </w:t>
      </w:r>
      <w:r>
        <w:rPr>
          <w:rFonts w:ascii="Times New Roman" w:hAnsi="Times New Roman" w:cs="Times New Roman"/>
          <w:color w:val="000000"/>
          <w:sz w:val="24"/>
          <w:u w:val="single"/>
        </w:rPr>
        <w:t>　2　</w:t>
      </w:r>
      <w:r>
        <w:rPr>
          <w:rFonts w:ascii="Times New Roman" w:hAnsi="Times New Roman" w:cs="Times New Roman"/>
          <w:color w:val="000000"/>
          <w:sz w:val="24"/>
        </w:rPr>
        <w:t xml:space="preserve"> Companies that produce cars, household appliances, etc. often have a large R&amp;D (研发) department to work on making their products better.</w:t>
      </w:r>
    </w:p>
    <w:p w14:paraId="1BA9470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3　</w:t>
      </w:r>
      <w:r>
        <w:rPr>
          <w:rFonts w:ascii="Times New Roman" w:hAnsi="Times New Roman" w:cs="Times New Roman"/>
          <w:color w:val="000000"/>
          <w:sz w:val="24"/>
        </w:rPr>
        <w:t xml:space="preserve"> By listening to customer feedback, we can get their opinions on how we are doing and find out what it is that they want. We also need to be aware of changes in customer demands and keep up with the times.</w:t>
      </w:r>
    </w:p>
    <w:p w14:paraId="3A6CFA0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Offering a new product or service to reach new customers. </w:t>
      </w:r>
      <w:r>
        <w:rPr>
          <w:rFonts w:ascii="Times New Roman" w:hAnsi="Times New Roman" w:cs="Times New Roman"/>
          <w:color w:val="000000"/>
          <w:sz w:val="24"/>
          <w:u w:val="single"/>
        </w:rPr>
        <w:t>　4　</w:t>
      </w:r>
      <w:r>
        <w:rPr>
          <w:rFonts w:ascii="Times New Roman" w:hAnsi="Times New Roman" w:cs="Times New Roman"/>
          <w:color w:val="000000"/>
          <w:sz w:val="24"/>
        </w:rPr>
        <w:t xml:space="preserve"> Innovation sometimes means developing a new product that targets a different group of customers. Although video games were often played by boys, in 2006, video games giant Nintendo introduced a new game, successfully targeting girls and older customers.</w:t>
      </w:r>
    </w:p>
    <w:p w14:paraId="41CF635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5　</w:t>
      </w:r>
      <w:r>
        <w:rPr>
          <w:rFonts w:ascii="Times New Roman" w:hAnsi="Times New Roman" w:cs="Times New Roman"/>
          <w:color w:val="000000"/>
          <w:sz w:val="24"/>
        </w:rPr>
        <w:t xml:space="preserve"> By looking at the changes to the customer's lifestyles and needs, we sometimes realise that there might be better ways to serve them. Customers who do not have a lot of time might prefer to have their food or their shopping delivered to their homes, or they like to do their banking online.</w:t>
      </w:r>
    </w:p>
    <w:p w14:paraId="2A15BB6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Changing the way you provide a service.</w:t>
      </w:r>
    </w:p>
    <w:p w14:paraId="22D7A8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In short, innovation is key to increasing profits.</w:t>
      </w:r>
    </w:p>
    <w:p w14:paraId="720CDC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Not all innovation will bring success to our businesses.</w:t>
      </w:r>
    </w:p>
    <w:p w14:paraId="2BA1A5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Responding to customer demands by changing what is on offer.</w:t>
      </w:r>
    </w:p>
    <w:p w14:paraId="594906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Innovate constantly in order to keep your business on the right track.</w:t>
      </w:r>
    </w:p>
    <w:p w14:paraId="786A6E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There is a risk that your competitors might take away some of your customers.</w:t>
      </w:r>
    </w:p>
    <w:p w14:paraId="2A58E9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It is important to consider how the technology can improve our products or services.</w:t>
      </w:r>
    </w:p>
    <w:p w14:paraId="0E9BFF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BGDFA</w:t>
      </w:r>
    </w:p>
    <w:p w14:paraId="32D3560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2326">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75CDC"/>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0FA6D42"/>
    <w:rsid w:val="36921728"/>
    <w:rsid w:val="78F70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520&#33521;&#35821;&#22806;&#30740;&#36873;&#25321;&#24615;&#24517;&#20462;&#31532;&#22235;&#20876;&#25945;&#24072;&#29992;&#20070;&#65288;&#21021;&#31295;&#65289;%252520222\3.&#37197;&#22871;&#32451;&#20064;&#39064;\&#35838;&#21518;&#32032;&#20859;&#35780;&#20215;\&#35838;&#21518;&#32032;&#20859;&#35780;&#20215;13.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1546</Words>
  <Characters>5463</Characters>
  <Lines>46</Lines>
  <Paragraphs>12</Paragraphs>
  <TotalTime>1</TotalTime>
  <ScaleCrop>false</ScaleCrop>
  <LinksUpToDate>false</LinksUpToDate>
  <CharactersWithSpaces>6448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2025-10-03T03:27:00Z</dcterms:created>
  <dc:creator>XSL</dc:creator>
  <cp:keywords>QQ752179280</cp:keywords>
  <cp:lastModifiedBy>Wendy</cp:lastModifiedBy>
  <dcterms:modified xsi:type="dcterms:W3CDTF">2026-02-27T07:18:42Z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2B19CDEAA0794B9181401A37ACD18538_12</vt:lpwstr>
  </property>
</Properties>
</file>